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276BE" w:rsidP="56CED297" w:rsidRDefault="002276BE" w14:paraId="670D18A1" w14:textId="32F29EF9">
      <w:pPr>
        <w:pStyle w:val="Title"/>
        <w:rPr>
          <w:rFonts w:ascii="Open Sans" w:hAnsi="Open Sans" w:eastAsia="Open Sans" w:cs="Open Sans"/>
          <w:sz w:val="36"/>
          <w:szCs w:val="36"/>
        </w:rPr>
      </w:pPr>
      <w:r w:rsidRPr="56CED297" w:rsidR="002276BE">
        <w:rPr>
          <w:rFonts w:ascii="Open Sans" w:hAnsi="Open Sans" w:eastAsia="Open Sans" w:cs="Open Sans"/>
          <w:sz w:val="36"/>
          <w:szCs w:val="36"/>
        </w:rPr>
        <w:t xml:space="preserve">What </w:t>
      </w:r>
      <w:r w:rsidRPr="56CED297" w:rsidR="009E15F1">
        <w:rPr>
          <w:rFonts w:ascii="Open Sans" w:hAnsi="Open Sans" w:eastAsia="Open Sans" w:cs="Open Sans"/>
          <w:sz w:val="36"/>
          <w:szCs w:val="36"/>
        </w:rPr>
        <w:t>i</w:t>
      </w:r>
      <w:r w:rsidRPr="56CED297" w:rsidR="002276BE">
        <w:rPr>
          <w:rFonts w:ascii="Open Sans" w:hAnsi="Open Sans" w:eastAsia="Open Sans" w:cs="Open Sans"/>
          <w:sz w:val="36"/>
          <w:szCs w:val="36"/>
        </w:rPr>
        <w:t xml:space="preserve">s </w:t>
      </w:r>
      <w:r w:rsidRPr="56CED297" w:rsidR="009E15F1">
        <w:rPr>
          <w:rFonts w:ascii="Open Sans" w:hAnsi="Open Sans" w:eastAsia="Open Sans" w:cs="Open Sans"/>
          <w:sz w:val="36"/>
          <w:szCs w:val="36"/>
        </w:rPr>
        <w:t>a</w:t>
      </w:r>
      <w:r w:rsidRPr="56CED297" w:rsidR="009E15F1">
        <w:rPr>
          <w:rFonts w:ascii="Open Sans" w:hAnsi="Open Sans" w:eastAsia="Open Sans" w:cs="Open Sans"/>
          <w:sz w:val="36"/>
          <w:szCs w:val="36"/>
        </w:rPr>
        <w:t>n</w:t>
      </w:r>
      <w:r w:rsidRPr="56CED297" w:rsidR="002276BE">
        <w:rPr>
          <w:rFonts w:ascii="Open Sans" w:hAnsi="Open Sans" w:eastAsia="Open Sans" w:cs="Open Sans"/>
          <w:sz w:val="36"/>
          <w:szCs w:val="36"/>
        </w:rPr>
        <w:t xml:space="preserve"> Induction Stove?</w:t>
      </w:r>
    </w:p>
    <w:p w:rsidRPr="00E34780" w:rsidR="00E34780" w:rsidP="00E34780" w:rsidRDefault="00E34780" w14:paraId="3738BF3E" w14:textId="77777777"/>
    <w:p w:rsidRPr="00AB0EA9" w:rsidR="009E15F1" w:rsidP="5B72B886" w:rsidRDefault="009E15F1" w14:paraId="6A03142B" w14:textId="06997C9A">
      <w:pPr>
        <w:jc w:val="center"/>
        <w:rPr>
          <w:rFonts w:ascii="Open Sans" w:hAnsi="Open Sans" w:eastAsia="Open Sans" w:cs="Open Sans"/>
          <w:i w:val="1"/>
          <w:iCs w:val="1"/>
        </w:rPr>
      </w:pPr>
      <w:r w:rsidR="009E15F1">
        <w:drawing>
          <wp:inline wp14:editId="1A371E07" wp14:anchorId="66C250B8">
            <wp:extent cx="5943600" cy="3964940"/>
            <wp:effectExtent l="0" t="0" r="0" b="0"/>
            <wp:docPr id="1173231550" name="Picture 1" descr="The Best Induction Cooktops of 2025 | Reviews by Wirecutter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 descr="The Best Induction Cooktops of 2025 | Reviews by Wirecutte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5B72B886" w:rsidR="009E15F1">
        <w:rPr>
          <w:rFonts w:ascii="Open Sans" w:hAnsi="Open Sans" w:eastAsia="Open Sans" w:cs="Open Sans"/>
          <w:i w:val="0"/>
          <w:iCs w:val="0"/>
        </w:rPr>
        <w:t xml:space="preserve">(Image </w:t>
      </w:r>
      <w:r w:rsidRPr="5B72B886" w:rsidR="399FE834">
        <w:rPr>
          <w:rFonts w:ascii="Open Sans" w:hAnsi="Open Sans" w:eastAsia="Open Sans" w:cs="Open Sans"/>
          <w:i w:val="0"/>
          <w:iCs w:val="0"/>
        </w:rPr>
        <w:t>source</w:t>
      </w:r>
      <w:r w:rsidRPr="5B72B886" w:rsidR="009E15F1">
        <w:rPr>
          <w:rFonts w:ascii="Open Sans" w:hAnsi="Open Sans" w:eastAsia="Open Sans" w:cs="Open Sans"/>
          <w:i w:val="0"/>
          <w:iCs w:val="0"/>
        </w:rPr>
        <w:t>:</w:t>
      </w:r>
      <w:r w:rsidRPr="5B72B886" w:rsidR="4C5EB039">
        <w:rPr>
          <w:rFonts w:ascii="Open Sans" w:hAnsi="Open Sans" w:eastAsia="Open Sans" w:cs="Open Sans"/>
          <w:i w:val="0"/>
          <w:iCs w:val="0"/>
        </w:rPr>
        <w:t xml:space="preserve"> </w:t>
      </w:r>
      <w:r w:rsidRPr="5B72B886" w:rsidR="4C5EB039">
        <w:rPr>
          <w:rFonts w:ascii="Open Sans" w:hAnsi="Open Sans" w:eastAsia="Open Sans" w:cs="Open Sans"/>
          <w:i w:val="1"/>
          <w:iCs w:val="1"/>
        </w:rPr>
        <w:t xml:space="preserve">NYT </w:t>
      </w:r>
      <w:r w:rsidRPr="5B72B886" w:rsidR="4C5EB039">
        <w:rPr>
          <w:rFonts w:ascii="Open Sans" w:hAnsi="Open Sans" w:eastAsia="Open Sans" w:cs="Open Sans"/>
          <w:i w:val="1"/>
          <w:iCs w:val="1"/>
        </w:rPr>
        <w:t>Wirecutter</w:t>
      </w:r>
      <w:r w:rsidRPr="5B72B886" w:rsidR="4C5EB039">
        <w:rPr>
          <w:rFonts w:ascii="Open Sans" w:hAnsi="Open Sans" w:eastAsia="Open Sans" w:cs="Open Sans"/>
          <w:i w:val="1"/>
          <w:iCs w:val="1"/>
        </w:rPr>
        <w:t>,</w:t>
      </w:r>
      <w:r w:rsidRPr="5B72B886" w:rsidR="009E15F1">
        <w:rPr>
          <w:rFonts w:ascii="Open Sans" w:hAnsi="Open Sans" w:eastAsia="Open Sans" w:cs="Open Sans"/>
          <w:i w:val="1"/>
          <w:iCs w:val="1"/>
        </w:rPr>
        <w:t xml:space="preserve"> </w:t>
      </w:r>
      <w:r w:rsidRPr="5B72B886" w:rsidR="21D256CB">
        <w:rPr>
          <w:rFonts w:ascii="Open Sans" w:hAnsi="Open Sans" w:eastAsia="Open Sans" w:cs="Open Sans"/>
          <w:i w:val="1"/>
          <w:iCs w:val="1"/>
        </w:rPr>
        <w:t>“</w:t>
      </w:r>
      <w:hyperlink r:id="R590326dfa797457e">
        <w:r w:rsidRPr="5B72B886" w:rsidR="009E15F1">
          <w:rPr>
            <w:rStyle w:val="Hyperlink"/>
            <w:rFonts w:ascii="Open Sans" w:hAnsi="Open Sans" w:eastAsia="Open Sans" w:cs="Open Sans"/>
            <w:i w:val="1"/>
            <w:iCs w:val="1"/>
          </w:rPr>
          <w:t xml:space="preserve">Induction </w:t>
        </w:r>
        <w:r w:rsidRPr="5B72B886" w:rsidR="2E9E1DC9">
          <w:rPr>
            <w:rStyle w:val="Hyperlink"/>
            <w:rFonts w:ascii="Open Sans" w:hAnsi="Open Sans" w:eastAsia="Open Sans" w:cs="Open Sans"/>
            <w:i w:val="1"/>
            <w:iCs w:val="1"/>
          </w:rPr>
          <w:t>Cooktops</w:t>
        </w:r>
      </w:hyperlink>
      <w:r w:rsidRPr="5B72B886" w:rsidR="173327A2">
        <w:rPr>
          <w:rFonts w:ascii="Open Sans" w:hAnsi="Open Sans" w:eastAsia="Open Sans" w:cs="Open Sans"/>
          <w:i w:val="1"/>
          <w:iCs w:val="1"/>
        </w:rPr>
        <w:t>”)</w:t>
      </w:r>
    </w:p>
    <w:p w:rsidR="00AB0EA9" w:rsidP="56CED297" w:rsidRDefault="00AB0EA9" w14:paraId="5D5A23F4" w14:textId="37282C0C">
      <w:pPr>
        <w:rPr>
          <w:rFonts w:ascii="Open Sans" w:hAnsi="Open Sans" w:eastAsia="Open Sans" w:cs="Open Sans"/>
        </w:rPr>
      </w:pPr>
      <w:r w:rsidRPr="67438DD6" w:rsidR="009E15F1">
        <w:rPr>
          <w:rFonts w:ascii="Open Sans" w:hAnsi="Open Sans" w:eastAsia="Open Sans" w:cs="Open Sans"/>
        </w:rPr>
        <w:t xml:space="preserve">An induction stove is a type of stove that uses </w:t>
      </w:r>
      <w:r w:rsidRPr="67438DD6" w:rsidR="00E34780">
        <w:rPr>
          <w:rFonts w:ascii="Open Sans" w:hAnsi="Open Sans" w:eastAsia="Open Sans" w:cs="Open Sans"/>
        </w:rPr>
        <w:t xml:space="preserve">electromagnetic energy to heat the cookware directly. When an induction stove is turned on, there is a flow of electricity that is sent through copper coils underneath the </w:t>
      </w:r>
      <w:r w:rsidRPr="67438DD6" w:rsidR="00E34780">
        <w:rPr>
          <w:rFonts w:ascii="Open Sans" w:hAnsi="Open Sans" w:eastAsia="Open Sans" w:cs="Open Sans"/>
        </w:rPr>
        <w:t>stove</w:t>
      </w:r>
      <w:r w:rsidRPr="67438DD6" w:rsidR="00E34780">
        <w:rPr>
          <w:rFonts w:ascii="Open Sans" w:hAnsi="Open Sans" w:eastAsia="Open Sans" w:cs="Open Sans"/>
        </w:rPr>
        <w:t xml:space="preserve"> surface. This flow of electricity creates a magnetic field above the stove surface, which heats the cookware that is placed on top of the stove. </w:t>
      </w:r>
    </w:p>
    <w:p w:rsidR="00E34780" w:rsidP="56CED297" w:rsidRDefault="00E34780" w14:paraId="1CFDC262" w14:textId="3415AC33">
      <w:pPr>
        <w:rPr>
          <w:rFonts w:ascii="Open Sans" w:hAnsi="Open Sans" w:eastAsia="Open Sans" w:cs="Open Sans"/>
        </w:rPr>
      </w:pPr>
      <w:r w:rsidRPr="56CED297" w:rsidR="00E34780">
        <w:rPr>
          <w:rFonts w:ascii="Open Sans" w:hAnsi="Open Sans" w:eastAsia="Open Sans" w:cs="Open Sans"/>
        </w:rPr>
        <w:t xml:space="preserve">Since the cookware is being directly heated by the induction stovetop as opposed to a regular gas or electric, this results in much faster cook times and efficient energy use. An induction stovetop can precisely control the surface temperature as well as </w:t>
      </w:r>
      <w:r w:rsidRPr="56CED297" w:rsidR="00AB0EA9">
        <w:rPr>
          <w:rFonts w:ascii="Open Sans" w:hAnsi="Open Sans" w:eastAsia="Open Sans" w:cs="Open Sans"/>
        </w:rPr>
        <w:t xml:space="preserve">reduce risk of burns, since the surface </w:t>
      </w:r>
      <w:r w:rsidRPr="56CED297" w:rsidR="00AB0EA9">
        <w:rPr>
          <w:rFonts w:ascii="Open Sans" w:hAnsi="Open Sans" w:eastAsia="Open Sans" w:cs="Open Sans"/>
        </w:rPr>
        <w:t>remains</w:t>
      </w:r>
      <w:r w:rsidRPr="56CED297" w:rsidR="00AB0EA9">
        <w:rPr>
          <w:rFonts w:ascii="Open Sans" w:hAnsi="Open Sans" w:eastAsia="Open Sans" w:cs="Open Sans"/>
        </w:rPr>
        <w:t xml:space="preserve"> cool to </w:t>
      </w:r>
      <w:r w:rsidRPr="56CED297" w:rsidR="00AB0EA9">
        <w:rPr>
          <w:rFonts w:ascii="Open Sans" w:hAnsi="Open Sans" w:eastAsia="Open Sans" w:cs="Open Sans"/>
        </w:rPr>
        <w:t>the touch</w:t>
      </w:r>
      <w:r w:rsidRPr="56CED297" w:rsidR="00AB0EA9">
        <w:rPr>
          <w:rFonts w:ascii="Open Sans" w:hAnsi="Open Sans" w:eastAsia="Open Sans" w:cs="Open Sans"/>
        </w:rPr>
        <w:t xml:space="preserve"> even when turned on. Only certain types of cookware that have a magnetic base are compatible with induction stovetop use, such as cast iron or stainless steel</w:t>
      </w:r>
    </w:p>
    <w:sectPr w:rsidR="00E3478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y18r2ghcO8oIc4" int2:id="RJ0TRK4J">
      <int2:state int2:type="spell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6BE"/>
    <w:rsid w:val="001039C6"/>
    <w:rsid w:val="002276BE"/>
    <w:rsid w:val="002D2287"/>
    <w:rsid w:val="009E15F1"/>
    <w:rsid w:val="00AB0EA9"/>
    <w:rsid w:val="00E34780"/>
    <w:rsid w:val="173327A2"/>
    <w:rsid w:val="21D256CB"/>
    <w:rsid w:val="2E9E1DC9"/>
    <w:rsid w:val="399FE834"/>
    <w:rsid w:val="4C5EB039"/>
    <w:rsid w:val="56CED297"/>
    <w:rsid w:val="5B72B886"/>
    <w:rsid w:val="67438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249E6"/>
  <w15:chartTrackingRefBased/>
  <w15:docId w15:val="{6AF1D334-AB9A-43BC-8CA0-409DB25E8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76B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76B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76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7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76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7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7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7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7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276B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276B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276B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276B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276B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276B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276B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276B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276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76B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276B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7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27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76B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276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76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76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76B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276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76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15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1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customXml" Target="../customXml/item3.xml" Id="rId10" /><Relationship Type="http://schemas.openxmlformats.org/officeDocument/2006/relationships/image" Target="media/image1.jpeg" Id="rId4" /><Relationship Type="http://schemas.openxmlformats.org/officeDocument/2006/relationships/customXml" Target="../customXml/item2.xml" Id="rId9" /><Relationship Type="http://schemas.openxmlformats.org/officeDocument/2006/relationships/hyperlink" Target="https://cdn.thewirecutter.com/wp-content/media/2023/05/inductioncooktops-2048px-gephp9036.jpg?auto=webp&amp;quality=75&amp;width=1024&amp;dpr=2" TargetMode="External" Id="R590326dfa797457e" /><Relationship Type="http://schemas.microsoft.com/office/2020/10/relationships/intelligence" Target="intelligence2.xml" Id="R30bf7e1f47fc4bd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6D4E647E4324AB568EFB4C0A4C59A" ma:contentTypeVersion="3" ma:contentTypeDescription="Create a new document." ma:contentTypeScope="" ma:versionID="b6c0f96e875c8d3e9dd52ac344ffa9b6">
  <xsd:schema xmlns:xsd="http://www.w3.org/2001/XMLSchema" xmlns:xs="http://www.w3.org/2001/XMLSchema" xmlns:p="http://schemas.microsoft.com/office/2006/metadata/properties" xmlns:ns2="561a398d-46ee-486a-8f01-8b08050264d5" targetNamespace="http://schemas.microsoft.com/office/2006/metadata/properties" ma:root="true" ma:fieldsID="3b76409e699843eb2e85e0995023631b" ns2:_="">
    <xsd:import namespace="561a398d-46ee-486a-8f01-8b08050264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a398d-46ee-486a-8f01-8b08050264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C1E841-2D78-4EBB-9EB0-1760C02B6AA5}"/>
</file>

<file path=customXml/itemProps2.xml><?xml version="1.0" encoding="utf-8"?>
<ds:datastoreItem xmlns:ds="http://schemas.openxmlformats.org/officeDocument/2006/customXml" ds:itemID="{CA6477C7-02C4-41E2-A053-3E4298937B03}"/>
</file>

<file path=customXml/itemProps3.xml><?xml version="1.0" encoding="utf-8"?>
<ds:datastoreItem xmlns:ds="http://schemas.openxmlformats.org/officeDocument/2006/customXml" ds:itemID="{7F3C4FA5-D331-4E4D-8250-9D9038BBD6F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Suriya Selvakumar</dc:creator>
  <keywords/>
  <dc:description/>
  <lastModifiedBy>Becca Miller</lastModifiedBy>
  <revision>5</revision>
  <dcterms:created xsi:type="dcterms:W3CDTF">2026-01-28T14:12:00.0000000Z</dcterms:created>
  <dcterms:modified xsi:type="dcterms:W3CDTF">2026-02-02T20:32:52.6771226Z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0x010100F4C6D4E647E4324AB568EFB4C0A4C59A</vt:lpwstr>
  </property>
</Properties>
</file>